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4A241" w14:textId="77777777" w:rsidR="009251A7" w:rsidRDefault="009251A7" w:rsidP="009251A7">
      <w:pPr>
        <w:jc w:val="center"/>
      </w:pPr>
      <w:bookmarkStart w:id="0" w:name="_Toc18048992"/>
      <w:bookmarkStart w:id="1" w:name="_Toc120273290"/>
      <w:bookmarkStart w:id="2" w:name="_Toc120273343"/>
    </w:p>
    <w:p w14:paraId="3E9146E5" w14:textId="77777777" w:rsidR="009251A7" w:rsidRDefault="009251A7" w:rsidP="009251A7">
      <w:pPr>
        <w:jc w:val="center"/>
      </w:pPr>
    </w:p>
    <w:p w14:paraId="66598A44" w14:textId="77777777" w:rsidR="009251A7" w:rsidRDefault="009251A7" w:rsidP="009251A7">
      <w:pPr>
        <w:ind w:left="-142"/>
        <w:jc w:val="center"/>
      </w:pPr>
    </w:p>
    <w:p w14:paraId="141A530F" w14:textId="77777777" w:rsidR="009251A7" w:rsidRDefault="009251A7" w:rsidP="009251A7">
      <w:pPr>
        <w:ind w:left="-142"/>
        <w:jc w:val="center"/>
      </w:pPr>
      <w:r>
        <w:rPr>
          <w:noProof/>
          <w:lang w:eastAsia="en-GB"/>
        </w:rPr>
        <w:drawing>
          <wp:inline distT="0" distB="0" distL="0" distR="0" wp14:anchorId="11A8C0D3" wp14:editId="11FA0984">
            <wp:extent cx="5724524" cy="1495425"/>
            <wp:effectExtent l="0" t="0" r="9525" b="9525"/>
            <wp:docPr id="2" name="Picture 2" descr="T:\Branding Guidelines\Logos\GAT single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99B9A" w14:textId="77777777" w:rsidR="009251A7" w:rsidRDefault="009251A7" w:rsidP="009251A7">
      <w:pPr>
        <w:jc w:val="center"/>
      </w:pPr>
    </w:p>
    <w:p w14:paraId="51CDEC48" w14:textId="55BAACEE" w:rsidR="009251A7" w:rsidRDefault="00A660F0" w:rsidP="009251A7">
      <w:pPr>
        <w:jc w:val="center"/>
        <w:rPr>
          <w:rFonts w:cs="Arial"/>
          <w:b/>
          <w:sz w:val="52"/>
          <w:szCs w:val="52"/>
        </w:rPr>
      </w:pPr>
      <w:r>
        <w:rPr>
          <w:rFonts w:cs="Arial"/>
          <w:b/>
          <w:sz w:val="52"/>
          <w:szCs w:val="52"/>
        </w:rPr>
        <w:t>Accessibility plan for</w:t>
      </w:r>
      <w:r>
        <w:rPr>
          <w:rFonts w:cs="Arial"/>
          <w:b/>
          <w:sz w:val="52"/>
          <w:szCs w:val="52"/>
        </w:rPr>
        <w:br/>
      </w:r>
      <w:r w:rsidR="00770335">
        <w:rPr>
          <w:rFonts w:cs="Arial"/>
          <w:b/>
          <w:sz w:val="52"/>
          <w:szCs w:val="52"/>
        </w:rPr>
        <w:t xml:space="preserve">Studfall Infant and Nursery Academy </w:t>
      </w:r>
    </w:p>
    <w:p w14:paraId="25A38737" w14:textId="0EA6E525" w:rsidR="00770335" w:rsidRDefault="00770335" w:rsidP="009251A7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drawing>
          <wp:inline distT="0" distB="0" distL="0" distR="0" wp14:anchorId="33B174DD" wp14:editId="522B1616">
            <wp:extent cx="3302000" cy="2597150"/>
            <wp:effectExtent l="0" t="0" r="0" b="0"/>
            <wp:docPr id="1555945291" name="Picture 7" descr="A purple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945291" name="Picture 7" descr="A purple and black logo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00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421E5" w14:textId="77777777" w:rsidR="009251A7" w:rsidRDefault="009251A7" w:rsidP="009251A7">
      <w:pPr>
        <w:jc w:val="center"/>
        <w:rPr>
          <w:rFonts w:cs="Arial"/>
          <w:b/>
          <w:sz w:val="24"/>
          <w:szCs w:val="24"/>
        </w:rPr>
      </w:pPr>
    </w:p>
    <w:p w14:paraId="01B51BAC" w14:textId="77777777" w:rsidR="009251A7" w:rsidRDefault="009251A7" w:rsidP="009251A7">
      <w:pPr>
        <w:jc w:val="center"/>
        <w:rPr>
          <w:rFonts w:cs="Arial"/>
          <w:b/>
          <w:sz w:val="24"/>
          <w:szCs w:val="24"/>
        </w:rPr>
      </w:pPr>
    </w:p>
    <w:p w14:paraId="1BF341EB" w14:textId="77777777" w:rsidR="009251A7" w:rsidRDefault="009251A7" w:rsidP="009251A7">
      <w:pPr>
        <w:jc w:val="center"/>
        <w:rPr>
          <w:rFonts w:cs="Arial"/>
          <w:b/>
          <w:sz w:val="24"/>
          <w:szCs w:val="24"/>
        </w:rPr>
      </w:pPr>
    </w:p>
    <w:p w14:paraId="5E34A332" w14:textId="77777777" w:rsidR="009251A7" w:rsidRDefault="009251A7" w:rsidP="009251A7">
      <w:pPr>
        <w:jc w:val="center"/>
        <w:rPr>
          <w:rFonts w:cs="Arial"/>
          <w:b/>
          <w:sz w:val="24"/>
          <w:szCs w:val="24"/>
        </w:rPr>
      </w:pPr>
    </w:p>
    <w:p w14:paraId="2465A94E" w14:textId="77777777" w:rsidR="009251A7" w:rsidRDefault="009251A7" w:rsidP="009251A7">
      <w:pPr>
        <w:jc w:val="center"/>
        <w:rPr>
          <w:rFonts w:cs="Arial"/>
          <w:b/>
          <w:sz w:val="24"/>
          <w:szCs w:val="24"/>
        </w:rPr>
      </w:pPr>
    </w:p>
    <w:p w14:paraId="6B1CDDA4" w14:textId="77777777" w:rsidR="009251A7" w:rsidRDefault="009251A7" w:rsidP="009251A7">
      <w:pPr>
        <w:pStyle w:val="Heading3"/>
        <w:ind w:left="720" w:hanging="720"/>
      </w:pPr>
    </w:p>
    <w:p w14:paraId="4D6FC148" w14:textId="77777777" w:rsidR="009251A7" w:rsidRDefault="009251A7" w:rsidP="009251A7">
      <w:pPr>
        <w:jc w:val="center"/>
        <w:rPr>
          <w:rFonts w:cs="Arial"/>
          <w:b/>
          <w:sz w:val="24"/>
          <w:szCs w:val="24"/>
        </w:rPr>
      </w:pPr>
    </w:p>
    <w:p w14:paraId="1B51BFDC" w14:textId="72458970" w:rsidR="009251A7" w:rsidRPr="009F31EA" w:rsidRDefault="00770335" w:rsidP="009F31EA">
      <w:pPr>
        <w:jc w:val="center"/>
        <w:rPr>
          <w:rFonts w:cs="Arial"/>
          <w:b/>
          <w:sz w:val="32"/>
          <w:szCs w:val="32"/>
        </w:rPr>
      </w:pPr>
      <w:r>
        <w:rPr>
          <w:sz w:val="30"/>
          <w:szCs w:val="30"/>
        </w:rPr>
        <w:t>May 2026</w:t>
      </w:r>
    </w:p>
    <w:p w14:paraId="2A3A179E" w14:textId="77777777" w:rsidR="009251A7" w:rsidRDefault="009251A7" w:rsidP="009251A7">
      <w:pPr>
        <w:jc w:val="center"/>
        <w:rPr>
          <w:rFonts w:cs="Arial"/>
          <w:b/>
          <w:sz w:val="24"/>
          <w:szCs w:val="24"/>
        </w:rPr>
      </w:pPr>
    </w:p>
    <w:p w14:paraId="25EB978E" w14:textId="77777777" w:rsidR="00EB6224" w:rsidRPr="00675878" w:rsidRDefault="00EB6224" w:rsidP="00675878">
      <w:pPr>
        <w:pStyle w:val="Heading1"/>
        <w:spacing w:before="0" w:after="120" w:line="240" w:lineRule="auto"/>
        <w:rPr>
          <w:rFonts w:ascii="Arial" w:hAnsi="Arial" w:cs="Arial"/>
          <w:b/>
          <w:bCs/>
          <w:color w:val="auto"/>
          <w:sz w:val="22"/>
          <w:szCs w:val="22"/>
          <w:lang w:eastAsia="en-GB"/>
        </w:rPr>
      </w:pPr>
      <w:r w:rsidRPr="00675878"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 xml:space="preserve">1. </w:t>
      </w:r>
      <w:r w:rsidRPr="00675878">
        <w:rPr>
          <w:rFonts w:ascii="Arial" w:hAnsi="Arial" w:cs="Arial"/>
          <w:b/>
          <w:bCs/>
          <w:color w:val="auto"/>
          <w:sz w:val="22"/>
          <w:szCs w:val="22"/>
        </w:rPr>
        <w:t>Aims</w:t>
      </w:r>
      <w:bookmarkEnd w:id="0"/>
      <w:bookmarkEnd w:id="1"/>
      <w:bookmarkEnd w:id="2"/>
    </w:p>
    <w:p w14:paraId="5A21EBF1" w14:textId="73017AB2" w:rsidR="00EB6224" w:rsidRPr="00675878" w:rsidRDefault="00EB6224" w:rsidP="00BE7991">
      <w:pPr>
        <w:pStyle w:val="1bodycopy10pt"/>
        <w:spacing w:after="0"/>
        <w:rPr>
          <w:rFonts w:cs="Arial"/>
          <w:sz w:val="22"/>
          <w:szCs w:val="22"/>
          <w:lang w:val="en-GB" w:eastAsia="en-GB"/>
        </w:rPr>
      </w:pPr>
      <w:r w:rsidRPr="00675878">
        <w:rPr>
          <w:rFonts w:cs="Arial"/>
          <w:sz w:val="22"/>
          <w:szCs w:val="22"/>
          <w:lang w:val="en-GB" w:eastAsia="en-GB"/>
        </w:rPr>
        <w:t xml:space="preserve">Schools are </w:t>
      </w:r>
      <w:r w:rsidRPr="00675878">
        <w:rPr>
          <w:rFonts w:cs="Arial"/>
          <w:sz w:val="22"/>
          <w:szCs w:val="22"/>
        </w:rPr>
        <w:t>required</w:t>
      </w:r>
      <w:r w:rsidRPr="00675878">
        <w:rPr>
          <w:rFonts w:cs="Arial"/>
          <w:sz w:val="22"/>
          <w:szCs w:val="22"/>
          <w:lang w:val="en-GB" w:eastAsia="en-GB"/>
        </w:rPr>
        <w:t xml:space="preserve"> under the Equality Act 2010 to have an accessibility plan. The purpose of the plan is to</w:t>
      </w:r>
    </w:p>
    <w:p w14:paraId="62654FB8" w14:textId="051D850A" w:rsidR="00EB6224" w:rsidRPr="00675878" w:rsidRDefault="00BE7991" w:rsidP="00BE7991">
      <w:pPr>
        <w:pStyle w:val="4Bulletedcopyblue"/>
        <w:numPr>
          <w:ilvl w:val="0"/>
          <w:numId w:val="27"/>
        </w:numPr>
        <w:spacing w:after="0"/>
        <w:rPr>
          <w:sz w:val="22"/>
          <w:szCs w:val="22"/>
          <w:lang w:val="en-GB" w:eastAsia="en-GB"/>
        </w:rPr>
      </w:pPr>
      <w:r>
        <w:rPr>
          <w:sz w:val="22"/>
          <w:szCs w:val="22"/>
          <w:lang w:val="en-GB" w:eastAsia="en-GB"/>
        </w:rPr>
        <w:t>i</w:t>
      </w:r>
      <w:r w:rsidR="00EB6224" w:rsidRPr="00675878">
        <w:rPr>
          <w:sz w:val="22"/>
          <w:szCs w:val="22"/>
          <w:lang w:val="en-GB" w:eastAsia="en-GB"/>
        </w:rPr>
        <w:t>ncrease the extent to which pupils with disabilities can participate in the curriculum</w:t>
      </w:r>
    </w:p>
    <w:p w14:paraId="63B03782" w14:textId="1796DBEA" w:rsidR="00EB6224" w:rsidRPr="00675878" w:rsidRDefault="00BE7991" w:rsidP="00BE7991">
      <w:pPr>
        <w:pStyle w:val="4Bulletedcopyblue"/>
        <w:numPr>
          <w:ilvl w:val="0"/>
          <w:numId w:val="27"/>
        </w:numPr>
        <w:spacing w:after="0"/>
        <w:rPr>
          <w:sz w:val="22"/>
          <w:szCs w:val="22"/>
          <w:lang w:val="en-GB" w:eastAsia="en-GB"/>
        </w:rPr>
      </w:pPr>
      <w:r>
        <w:rPr>
          <w:sz w:val="22"/>
          <w:szCs w:val="22"/>
          <w:lang w:val="en-GB" w:eastAsia="en-GB"/>
        </w:rPr>
        <w:t>i</w:t>
      </w:r>
      <w:r w:rsidR="00EB6224" w:rsidRPr="00675878">
        <w:rPr>
          <w:sz w:val="22"/>
          <w:szCs w:val="22"/>
          <w:lang w:val="en-GB" w:eastAsia="en-GB"/>
        </w:rPr>
        <w:t>mprove the physical environment of the school to enable pupils with disabilities to take better advantage of education, benefits, facilities and services provided</w:t>
      </w:r>
    </w:p>
    <w:p w14:paraId="2C8A2982" w14:textId="23EE1BCB" w:rsidR="00EB6224" w:rsidRDefault="00EB6224" w:rsidP="00675878">
      <w:pPr>
        <w:pStyle w:val="1bodycopy10pt"/>
        <w:rPr>
          <w:rFonts w:cs="Arial"/>
          <w:sz w:val="22"/>
          <w:szCs w:val="22"/>
          <w:lang w:eastAsia="en-GB"/>
        </w:rPr>
      </w:pPr>
      <w:r w:rsidRPr="00675878">
        <w:rPr>
          <w:rFonts w:cs="Arial"/>
          <w:sz w:val="22"/>
          <w:szCs w:val="22"/>
          <w:lang w:val="en-GB" w:eastAsia="en-GB"/>
        </w:rPr>
        <w:t xml:space="preserve">Our </w:t>
      </w:r>
      <w:r w:rsidR="00453B07">
        <w:rPr>
          <w:rFonts w:cs="Arial"/>
          <w:sz w:val="22"/>
          <w:szCs w:val="22"/>
          <w:lang w:val="en-GB" w:eastAsia="en-GB"/>
        </w:rPr>
        <w:t>T</w:t>
      </w:r>
      <w:r w:rsidRPr="00675878">
        <w:rPr>
          <w:rFonts w:cs="Arial"/>
          <w:sz w:val="22"/>
          <w:szCs w:val="22"/>
          <w:lang w:val="en-GB" w:eastAsia="en-GB"/>
        </w:rPr>
        <w:t xml:space="preserve">rust aims to treat </w:t>
      </w:r>
      <w:r w:rsidRPr="00675878">
        <w:rPr>
          <w:rFonts w:cs="Arial"/>
          <w:sz w:val="22"/>
          <w:szCs w:val="22"/>
        </w:rPr>
        <w:t>all</w:t>
      </w:r>
      <w:r w:rsidRPr="00675878">
        <w:rPr>
          <w:rFonts w:cs="Arial"/>
          <w:sz w:val="22"/>
          <w:szCs w:val="22"/>
          <w:lang w:val="en-GB" w:eastAsia="en-GB"/>
        </w:rPr>
        <w:t xml:space="preserve"> its pupils fairly and with respect. This involves providing access and opportunities for all pupils without discrimination of any kind.</w:t>
      </w:r>
      <w:r w:rsidRPr="00675878">
        <w:rPr>
          <w:rFonts w:cs="Arial"/>
          <w:sz w:val="22"/>
          <w:szCs w:val="22"/>
          <w:lang w:eastAsia="en-GB"/>
        </w:rPr>
        <w:t xml:space="preserve"> </w:t>
      </w:r>
    </w:p>
    <w:p w14:paraId="5B4C46B7" w14:textId="1A4B372A" w:rsidR="00BE7991" w:rsidRPr="00675878" w:rsidRDefault="00BE7991" w:rsidP="00675878">
      <w:pPr>
        <w:pStyle w:val="1bodycopy10pt"/>
        <w:rPr>
          <w:rFonts w:cs="Arial"/>
          <w:sz w:val="22"/>
          <w:szCs w:val="22"/>
          <w:lang w:eastAsia="en-GB"/>
        </w:rPr>
      </w:pPr>
      <w:r>
        <w:rPr>
          <w:rFonts w:cs="Arial"/>
          <w:sz w:val="22"/>
          <w:szCs w:val="22"/>
          <w:lang w:eastAsia="en-GB"/>
        </w:rPr>
        <w:t xml:space="preserve">We have adopted an equalities statement which </w:t>
      </w:r>
      <w:r w:rsidR="00CA5F52">
        <w:rPr>
          <w:rFonts w:cs="Arial"/>
          <w:sz w:val="22"/>
          <w:szCs w:val="22"/>
          <w:lang w:eastAsia="en-GB"/>
        </w:rPr>
        <w:t xml:space="preserve">outlines our approach and is available on </w:t>
      </w:r>
      <w:r w:rsidR="000F20A3">
        <w:rPr>
          <w:rFonts w:cs="Arial"/>
          <w:sz w:val="22"/>
          <w:szCs w:val="22"/>
          <w:lang w:eastAsia="en-GB"/>
        </w:rPr>
        <w:t>request</w:t>
      </w:r>
      <w:r w:rsidR="00CA5F52">
        <w:rPr>
          <w:rFonts w:cs="Arial"/>
          <w:sz w:val="22"/>
          <w:szCs w:val="22"/>
          <w:lang w:eastAsia="en-GB"/>
        </w:rPr>
        <w:t>.</w:t>
      </w:r>
    </w:p>
    <w:p w14:paraId="53B3A390" w14:textId="77777777" w:rsidR="00EB6224" w:rsidRPr="00515136" w:rsidRDefault="00EB6224" w:rsidP="00675878">
      <w:pPr>
        <w:pStyle w:val="Heading1"/>
        <w:spacing w:before="0" w:after="120" w:line="240" w:lineRule="auto"/>
        <w:rPr>
          <w:rFonts w:ascii="Arial" w:hAnsi="Arial" w:cs="Arial"/>
          <w:b/>
          <w:bCs/>
          <w:color w:val="auto"/>
          <w:sz w:val="22"/>
          <w:szCs w:val="22"/>
          <w:lang w:eastAsia="en-GB"/>
        </w:rPr>
      </w:pPr>
      <w:bookmarkStart w:id="3" w:name="_Toc9337518"/>
      <w:bookmarkStart w:id="4" w:name="_Toc18048993"/>
      <w:bookmarkStart w:id="5" w:name="_Toc120273291"/>
      <w:bookmarkStart w:id="6" w:name="_Toc120273344"/>
      <w:r w:rsidRPr="00515136"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>2. Legislation and guidance</w:t>
      </w:r>
      <w:bookmarkEnd w:id="3"/>
      <w:bookmarkEnd w:id="4"/>
      <w:bookmarkEnd w:id="5"/>
      <w:bookmarkEnd w:id="6"/>
    </w:p>
    <w:p w14:paraId="2D96BD34" w14:textId="77777777" w:rsidR="00EB6224" w:rsidRPr="00675878" w:rsidRDefault="00EB6224" w:rsidP="00675878">
      <w:pPr>
        <w:pStyle w:val="1bodycopy10pt"/>
        <w:rPr>
          <w:rFonts w:cs="Arial"/>
          <w:sz w:val="22"/>
          <w:szCs w:val="22"/>
          <w:lang w:val="en-GB" w:eastAsia="en-GB"/>
        </w:rPr>
      </w:pPr>
      <w:r w:rsidRPr="00675878"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This document meets the requirements of </w:t>
      </w:r>
      <w:hyperlink r:id="rId12" w:history="1">
        <w:r w:rsidRPr="00675878">
          <w:rPr>
            <w:rFonts w:cs="Arial"/>
            <w:sz w:val="22"/>
            <w:szCs w:val="22"/>
            <w:u w:val="single" w:color="0092CF"/>
            <w:shd w:val="clear" w:color="auto" w:fill="FFFFFF"/>
            <w:lang w:val="en-GB" w:eastAsia="en-GB"/>
          </w:rPr>
          <w:t>schedule 10 of the Equality Act 2010</w:t>
        </w:r>
      </w:hyperlink>
      <w:r w:rsidRPr="00675878"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 and the Department for Education (DfE) </w:t>
      </w:r>
      <w:hyperlink r:id="rId13" w:history="1">
        <w:r w:rsidRPr="00675878">
          <w:rPr>
            <w:rFonts w:cs="Arial"/>
            <w:sz w:val="22"/>
            <w:szCs w:val="22"/>
            <w:u w:val="single" w:color="0092CF"/>
            <w:shd w:val="clear" w:color="auto" w:fill="FFFFFF"/>
            <w:lang w:val="en-GB" w:eastAsia="en-GB"/>
          </w:rPr>
          <w:t>guidance for schools and trusts on the Equality Act 2010</w:t>
        </w:r>
      </w:hyperlink>
      <w:r w:rsidRPr="00675878">
        <w:rPr>
          <w:rFonts w:cs="Arial"/>
          <w:sz w:val="22"/>
          <w:szCs w:val="22"/>
          <w:shd w:val="clear" w:color="auto" w:fill="FFFFFF"/>
          <w:lang w:val="en-GB" w:eastAsia="en-GB"/>
        </w:rPr>
        <w:t>.</w:t>
      </w:r>
    </w:p>
    <w:p w14:paraId="0AE55154" w14:textId="77777777" w:rsidR="00EB6224" w:rsidRPr="00675878" w:rsidRDefault="00EB6224" w:rsidP="00675878">
      <w:pPr>
        <w:pStyle w:val="1bodycopy10pt"/>
        <w:rPr>
          <w:rFonts w:cs="Arial"/>
          <w:sz w:val="22"/>
          <w:szCs w:val="22"/>
          <w:lang w:val="en-GB" w:eastAsia="en-GB"/>
        </w:rPr>
      </w:pPr>
      <w:r w:rsidRPr="00675878"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The Equality Act 2010 defines an individual as disabled if they have a physical or mental impairment that has a ‘substantial’ and ‘long-term’ adverse effect on their ability to undertake normal day-to-day activities. </w:t>
      </w:r>
    </w:p>
    <w:p w14:paraId="1A6DCA67" w14:textId="77777777" w:rsidR="00EB6224" w:rsidRPr="00675878" w:rsidRDefault="00EB6224" w:rsidP="00675878">
      <w:pPr>
        <w:pStyle w:val="1bodycopy10pt"/>
        <w:rPr>
          <w:rFonts w:cs="Arial"/>
          <w:sz w:val="22"/>
          <w:szCs w:val="22"/>
          <w:lang w:val="en-GB" w:eastAsia="en-GB"/>
        </w:rPr>
      </w:pPr>
      <w:r w:rsidRPr="00675878"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Under the </w:t>
      </w:r>
      <w:hyperlink r:id="rId14" w:history="1">
        <w:r w:rsidRPr="00675878">
          <w:rPr>
            <w:rFonts w:cs="Arial"/>
            <w:sz w:val="22"/>
            <w:szCs w:val="22"/>
            <w:u w:val="single" w:color="0092CF"/>
            <w:shd w:val="clear" w:color="auto" w:fill="FFFFFF"/>
            <w:lang w:val="en-GB" w:eastAsia="en-GB"/>
          </w:rPr>
          <w:t>Special Educational Needs and Disability (SEND) Code of Practice</w:t>
        </w:r>
      </w:hyperlink>
      <w:r w:rsidRPr="00675878">
        <w:rPr>
          <w:rFonts w:cs="Arial"/>
          <w:sz w:val="22"/>
          <w:szCs w:val="22"/>
          <w:shd w:val="clear" w:color="auto" w:fill="FFFFFF"/>
          <w:lang w:val="en-GB" w:eastAsia="en-GB"/>
        </w:rPr>
        <w:t>, ‘long-term’ is defined as ‘a year or more’ and ‘substantial’ is defined as ‘more than minor or trivial’. The definition includes sensory impairments such as those affecting sight or hearing, and long-term health conditions such as asthma, diabetes, epilepsy and cancer.</w:t>
      </w:r>
    </w:p>
    <w:p w14:paraId="00FA7E74" w14:textId="77777777" w:rsidR="00EB6224" w:rsidRDefault="00EB6224" w:rsidP="00675878">
      <w:pPr>
        <w:pStyle w:val="1bodycopy10pt"/>
        <w:rPr>
          <w:rFonts w:cs="Arial"/>
          <w:sz w:val="22"/>
          <w:szCs w:val="22"/>
          <w:shd w:val="clear" w:color="auto" w:fill="FFFFFF"/>
          <w:lang w:val="en-GB" w:eastAsia="en-GB"/>
        </w:rPr>
      </w:pPr>
      <w:r w:rsidRPr="00675878"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Schools and academy trusts are required to make ‘reasonable adjustments’ for pupils with disabilities under the Equality Act 2010, to alleviate any substantial disadvantage that a pupil with a disability faces in comparison with </w:t>
      </w:r>
      <w:r w:rsidRPr="00675878">
        <w:rPr>
          <w:rFonts w:cs="Arial"/>
          <w:sz w:val="22"/>
          <w:szCs w:val="22"/>
          <w:shd w:val="clear" w:color="auto" w:fill="FFFFFF"/>
          <w:lang w:eastAsia="en-GB"/>
        </w:rPr>
        <w:t>pupils without disabilities</w:t>
      </w:r>
      <w:r w:rsidRPr="00675878">
        <w:rPr>
          <w:rFonts w:cs="Arial"/>
          <w:sz w:val="22"/>
          <w:szCs w:val="22"/>
          <w:shd w:val="clear" w:color="auto" w:fill="FFFFFF"/>
          <w:lang w:val="en-GB" w:eastAsia="en-GB"/>
        </w:rPr>
        <w:t>. This can include, for example, the provision of an auxiliary aid or adjustments to premises.</w:t>
      </w:r>
    </w:p>
    <w:p w14:paraId="1AA0C149" w14:textId="77D443DC" w:rsidR="00453B07" w:rsidRPr="00515136" w:rsidRDefault="00453B07" w:rsidP="00453B07">
      <w:pPr>
        <w:pStyle w:val="Heading1"/>
        <w:spacing w:before="0" w:after="120" w:line="240" w:lineRule="auto"/>
        <w:rPr>
          <w:rFonts w:ascii="Arial" w:hAnsi="Arial" w:cs="Arial"/>
          <w:b/>
          <w:bCs/>
          <w:color w:val="auto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>3</w:t>
      </w:r>
      <w:r w:rsidRPr="00515136"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 xml:space="preserve">. </w:t>
      </w:r>
      <w:r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>Access to the curriculum</w:t>
      </w:r>
    </w:p>
    <w:p w14:paraId="2423BC0D" w14:textId="63EA0282" w:rsidR="00453B07" w:rsidRDefault="00453B07" w:rsidP="00453B07">
      <w:pPr>
        <w:pStyle w:val="1bodycopy10pt"/>
        <w:rPr>
          <w:rFonts w:cs="Arial"/>
          <w:sz w:val="22"/>
          <w:szCs w:val="22"/>
          <w:shd w:val="clear" w:color="auto" w:fill="FFFFFF"/>
          <w:lang w:val="en-GB" w:eastAsia="en-GB"/>
        </w:rPr>
      </w:pPr>
      <w:r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Each academy within our Trust publishes extensive information about its curriculum on </w:t>
      </w:r>
      <w:r w:rsidR="00840393">
        <w:rPr>
          <w:rFonts w:cs="Arial"/>
          <w:sz w:val="22"/>
          <w:szCs w:val="22"/>
          <w:shd w:val="clear" w:color="auto" w:fill="FFFFFF"/>
          <w:lang w:val="en-GB" w:eastAsia="en-GB"/>
        </w:rPr>
        <w:t>its website and this is available to all.</w:t>
      </w:r>
    </w:p>
    <w:p w14:paraId="77BE640B" w14:textId="5DA6D19F" w:rsidR="00840393" w:rsidRDefault="00840393" w:rsidP="00453B07">
      <w:pPr>
        <w:pStyle w:val="1bodycopy10pt"/>
        <w:rPr>
          <w:rFonts w:cs="Arial"/>
          <w:sz w:val="22"/>
          <w:szCs w:val="22"/>
          <w:shd w:val="clear" w:color="auto" w:fill="FFFFFF"/>
          <w:lang w:val="en-GB" w:eastAsia="en-GB"/>
        </w:rPr>
      </w:pPr>
      <w:r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In addition, an annual statement is published </w:t>
      </w:r>
      <w:proofErr w:type="gramStart"/>
      <w:r>
        <w:rPr>
          <w:rFonts w:cs="Arial"/>
          <w:sz w:val="22"/>
          <w:szCs w:val="22"/>
          <w:shd w:val="clear" w:color="auto" w:fill="FFFFFF"/>
          <w:lang w:val="en-GB" w:eastAsia="en-GB"/>
        </w:rPr>
        <w:t>in regard to</w:t>
      </w:r>
      <w:proofErr w:type="gramEnd"/>
      <w:r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 Special Educational Needs and Disabilities (SEND) which is also on the academy website.</w:t>
      </w:r>
    </w:p>
    <w:p w14:paraId="0896F5AE" w14:textId="250EDCF8" w:rsidR="00840393" w:rsidRDefault="00840393" w:rsidP="00453B07">
      <w:pPr>
        <w:pStyle w:val="1bodycopy10pt"/>
        <w:rPr>
          <w:rFonts w:cs="Arial"/>
          <w:sz w:val="22"/>
          <w:szCs w:val="22"/>
          <w:shd w:val="clear" w:color="auto" w:fill="FFFFFF"/>
          <w:lang w:val="en-GB" w:eastAsia="en-GB"/>
        </w:rPr>
      </w:pPr>
      <w:r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These documents describe in some detail the ways in which our curriculum is </w:t>
      </w:r>
      <w:r w:rsidR="00374B7D">
        <w:rPr>
          <w:rFonts w:cs="Arial"/>
          <w:sz w:val="22"/>
          <w:szCs w:val="22"/>
          <w:shd w:val="clear" w:color="auto" w:fill="FFFFFF"/>
          <w:lang w:val="en-GB" w:eastAsia="en-GB"/>
        </w:rPr>
        <w:t>made accessible to those with disabilities and the progress we are making in this area.</w:t>
      </w:r>
    </w:p>
    <w:p w14:paraId="1CAB2398" w14:textId="3C2FA7CD" w:rsidR="00374B7D" w:rsidRPr="00675878" w:rsidRDefault="00374B7D" w:rsidP="00453B07">
      <w:pPr>
        <w:pStyle w:val="1bodycopy10pt"/>
        <w:rPr>
          <w:rFonts w:cs="Arial"/>
          <w:sz w:val="22"/>
          <w:szCs w:val="22"/>
          <w:lang w:val="en-GB" w:eastAsia="en-GB"/>
        </w:rPr>
      </w:pPr>
      <w:r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You are therefore referred to these documents </w:t>
      </w:r>
      <w:r w:rsidR="003C635B">
        <w:rPr>
          <w:rFonts w:cs="Arial"/>
          <w:sz w:val="22"/>
          <w:szCs w:val="22"/>
          <w:shd w:val="clear" w:color="auto" w:fill="FFFFFF"/>
          <w:lang w:val="en-GB" w:eastAsia="en-GB"/>
        </w:rPr>
        <w:t>in the first instance, and if you require more information about our approach to curriculum accessibility, you are invited to contact the academy in the usual way.</w:t>
      </w:r>
    </w:p>
    <w:p w14:paraId="6B433AE9" w14:textId="5B00C1B2" w:rsidR="003C635B" w:rsidRPr="00BF78B6" w:rsidRDefault="003C635B" w:rsidP="003C635B">
      <w:pPr>
        <w:pStyle w:val="Heading1"/>
        <w:spacing w:before="0" w:after="120" w:line="240" w:lineRule="auto"/>
        <w:rPr>
          <w:rFonts w:ascii="Arial" w:hAnsi="Arial" w:cs="Arial"/>
          <w:b/>
          <w:bCs/>
          <w:color w:val="auto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>4</w:t>
      </w:r>
      <w:r w:rsidRPr="00515136"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 xml:space="preserve">. </w:t>
      </w:r>
      <w:r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 xml:space="preserve">Access </w:t>
      </w:r>
      <w:r w:rsidRPr="00BF78B6"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>to the estate</w:t>
      </w:r>
    </w:p>
    <w:p w14:paraId="007F28FF" w14:textId="31EA4E4A" w:rsidR="00446339" w:rsidRPr="00BF78B6" w:rsidRDefault="00B83B22" w:rsidP="00B83B22">
      <w:pPr>
        <w:pStyle w:val="Tablebodycopy"/>
        <w:spacing w:after="120"/>
        <w:rPr>
          <w:rFonts w:cs="Arial"/>
          <w:sz w:val="22"/>
          <w:szCs w:val="22"/>
          <w:lang w:val="en-GB" w:eastAsia="en-GB"/>
        </w:rPr>
      </w:pPr>
      <w:r w:rsidRPr="00BF78B6">
        <w:rPr>
          <w:rFonts w:cs="Arial"/>
          <w:sz w:val="22"/>
          <w:szCs w:val="22"/>
          <w:lang w:val="en-GB" w:eastAsia="en-GB"/>
        </w:rPr>
        <w:t xml:space="preserve">The environment of each academy in our Trust is adapted to the needs of pupils as required. An ongoing programme of works </w:t>
      </w:r>
      <w:r w:rsidR="00421C0F" w:rsidRPr="00BF78B6">
        <w:rPr>
          <w:rFonts w:cs="Arial"/>
          <w:sz w:val="22"/>
          <w:szCs w:val="22"/>
          <w:lang w:val="en-GB" w:eastAsia="en-GB"/>
        </w:rPr>
        <w:t>aims to improve physical accessibility each year.</w:t>
      </w:r>
    </w:p>
    <w:p w14:paraId="1981CAD8" w14:textId="73C85942" w:rsidR="00B83B22" w:rsidRPr="00BF78B6" w:rsidRDefault="00421C0F" w:rsidP="00421C0F">
      <w:pPr>
        <w:pStyle w:val="Tablebodycopy"/>
        <w:spacing w:after="0"/>
        <w:rPr>
          <w:rFonts w:cs="Arial"/>
          <w:sz w:val="22"/>
          <w:szCs w:val="22"/>
          <w:lang w:val="en-GB" w:eastAsia="en-GB"/>
        </w:rPr>
      </w:pPr>
      <w:r w:rsidRPr="00BF78B6">
        <w:rPr>
          <w:rFonts w:cs="Arial"/>
          <w:sz w:val="22"/>
          <w:szCs w:val="22"/>
          <w:lang w:val="en-GB" w:eastAsia="en-GB"/>
        </w:rPr>
        <w:t xml:space="preserve">Examples of adaptations and changes </w:t>
      </w:r>
      <w:r w:rsidR="00744AD4" w:rsidRPr="00BF78B6">
        <w:rPr>
          <w:rFonts w:cs="Arial"/>
          <w:sz w:val="22"/>
          <w:szCs w:val="22"/>
          <w:lang w:val="en-GB" w:eastAsia="en-GB"/>
        </w:rPr>
        <w:t>in our academy</w:t>
      </w:r>
      <w:r w:rsidRPr="00BF78B6">
        <w:rPr>
          <w:rFonts w:cs="Arial"/>
          <w:sz w:val="22"/>
          <w:szCs w:val="22"/>
          <w:lang w:val="en-GB" w:eastAsia="en-GB"/>
        </w:rPr>
        <w:t xml:space="preserve"> include</w:t>
      </w:r>
    </w:p>
    <w:p w14:paraId="7CA10A14" w14:textId="73CF1570" w:rsidR="00AA6E5A" w:rsidRPr="004B45F4" w:rsidRDefault="00AA6E5A" w:rsidP="58D7D71E">
      <w:pPr>
        <w:pStyle w:val="Tablecopybulleted"/>
        <w:spacing w:after="0"/>
        <w:rPr>
          <w:rFonts w:cs="Arial"/>
          <w:sz w:val="22"/>
          <w:szCs w:val="22"/>
          <w:lang w:val="en-GB" w:eastAsia="en-GB"/>
        </w:rPr>
      </w:pPr>
      <w:r w:rsidRPr="004B45F4">
        <w:rPr>
          <w:rFonts w:cs="Arial"/>
          <w:sz w:val="22"/>
          <w:szCs w:val="22"/>
          <w:lang w:val="en-GB" w:eastAsia="en-GB"/>
        </w:rPr>
        <w:t>induction loops</w:t>
      </w:r>
      <w:r w:rsidR="009444AE" w:rsidRPr="004B45F4">
        <w:rPr>
          <w:rFonts w:cs="Arial"/>
          <w:sz w:val="22"/>
          <w:szCs w:val="22"/>
          <w:lang w:val="en-GB" w:eastAsia="en-GB"/>
        </w:rPr>
        <w:t xml:space="preserve"> in the main reception</w:t>
      </w:r>
    </w:p>
    <w:p w14:paraId="17BAB8BD" w14:textId="547087BF" w:rsidR="00160C8E" w:rsidRPr="004B45F4" w:rsidRDefault="00160C8E" w:rsidP="58D7D71E">
      <w:pPr>
        <w:pStyle w:val="Tablecopybulleted"/>
        <w:spacing w:after="120"/>
        <w:rPr>
          <w:rFonts w:cs="Arial"/>
          <w:sz w:val="22"/>
          <w:szCs w:val="22"/>
          <w:lang w:val="en-GB" w:eastAsia="en-GB"/>
        </w:rPr>
      </w:pPr>
      <w:r w:rsidRPr="004B45F4">
        <w:rPr>
          <w:rFonts w:cs="Arial"/>
          <w:sz w:val="22"/>
          <w:szCs w:val="22"/>
          <w:lang w:val="en-GB" w:eastAsia="en-GB"/>
        </w:rPr>
        <w:t>providing d</w:t>
      </w:r>
      <w:r w:rsidR="00B83B22" w:rsidRPr="004B45F4">
        <w:rPr>
          <w:rFonts w:cs="Arial"/>
          <w:sz w:val="22"/>
          <w:szCs w:val="22"/>
          <w:lang w:val="en-GB" w:eastAsia="en-GB"/>
        </w:rPr>
        <w:t>isabled parking bays</w:t>
      </w:r>
      <w:r w:rsidRPr="004B45F4">
        <w:rPr>
          <w:rFonts w:cs="Arial"/>
          <w:sz w:val="22"/>
          <w:szCs w:val="22"/>
          <w:lang w:val="en-GB" w:eastAsia="en-GB"/>
        </w:rPr>
        <w:t xml:space="preserve">, </w:t>
      </w:r>
      <w:r w:rsidR="00B83B22" w:rsidRPr="004B45F4">
        <w:rPr>
          <w:rFonts w:cs="Arial"/>
          <w:sz w:val="22"/>
          <w:szCs w:val="22"/>
          <w:lang w:val="en-GB" w:eastAsia="en-GB"/>
        </w:rPr>
        <w:t>toilets and changing facilities</w:t>
      </w:r>
      <w:r w:rsidRPr="004B45F4">
        <w:rPr>
          <w:rFonts w:cs="Arial"/>
          <w:sz w:val="22"/>
          <w:szCs w:val="22"/>
          <w:lang w:val="en-GB" w:eastAsia="en-GB"/>
        </w:rPr>
        <w:t>.</w:t>
      </w:r>
    </w:p>
    <w:p w14:paraId="776DDA51" w14:textId="3214C00C" w:rsidR="009444AE" w:rsidRDefault="009444AE" w:rsidP="58D7D71E">
      <w:pPr>
        <w:pStyle w:val="Tablecopybulleted"/>
        <w:spacing w:after="120"/>
        <w:rPr>
          <w:rFonts w:cs="Arial"/>
          <w:sz w:val="22"/>
          <w:szCs w:val="22"/>
          <w:lang w:val="en-GB" w:eastAsia="en-GB"/>
        </w:rPr>
      </w:pPr>
      <w:r w:rsidRPr="004B45F4">
        <w:rPr>
          <w:rFonts w:cs="Arial"/>
          <w:sz w:val="22"/>
          <w:szCs w:val="22"/>
          <w:lang w:val="en-GB" w:eastAsia="en-GB"/>
        </w:rPr>
        <w:t xml:space="preserve">Ensuring </w:t>
      </w:r>
      <w:r w:rsidR="004B45F4" w:rsidRPr="004B45F4">
        <w:rPr>
          <w:rFonts w:cs="Arial"/>
          <w:sz w:val="22"/>
          <w:szCs w:val="22"/>
          <w:lang w:val="en-GB" w:eastAsia="en-GB"/>
        </w:rPr>
        <w:t xml:space="preserve">access points are flat and monitoring this </w:t>
      </w:r>
    </w:p>
    <w:p w14:paraId="7E18BB16" w14:textId="52D1820A" w:rsidR="004B45F4" w:rsidRPr="004B45F4" w:rsidRDefault="004B45F4" w:rsidP="58D7D71E">
      <w:pPr>
        <w:pStyle w:val="Tablecopybulleted"/>
        <w:spacing w:after="120"/>
        <w:rPr>
          <w:rFonts w:cs="Arial"/>
          <w:sz w:val="22"/>
          <w:szCs w:val="22"/>
          <w:lang w:val="en-GB" w:eastAsia="en-GB"/>
        </w:rPr>
      </w:pPr>
      <w:r>
        <w:rPr>
          <w:rFonts w:cs="Arial"/>
          <w:sz w:val="22"/>
          <w:szCs w:val="22"/>
          <w:lang w:val="en-GB" w:eastAsia="en-GB"/>
        </w:rPr>
        <w:t>Adaptations in classrooms for childr</w:t>
      </w:r>
      <w:r w:rsidR="00107EA8">
        <w:rPr>
          <w:rFonts w:cs="Arial"/>
          <w:sz w:val="22"/>
          <w:szCs w:val="22"/>
          <w:lang w:val="en-GB" w:eastAsia="en-GB"/>
        </w:rPr>
        <w:t xml:space="preserve">en with </w:t>
      </w:r>
      <w:proofErr w:type="gramStart"/>
      <w:r w:rsidR="00107EA8">
        <w:rPr>
          <w:rFonts w:cs="Arial"/>
          <w:sz w:val="22"/>
          <w:szCs w:val="22"/>
          <w:lang w:val="en-GB" w:eastAsia="en-GB"/>
        </w:rPr>
        <w:t>EHC’s</w:t>
      </w:r>
      <w:proofErr w:type="gramEnd"/>
      <w:r w:rsidR="00107EA8">
        <w:rPr>
          <w:rFonts w:cs="Arial"/>
          <w:sz w:val="22"/>
          <w:szCs w:val="22"/>
          <w:lang w:val="en-GB" w:eastAsia="en-GB"/>
        </w:rPr>
        <w:t xml:space="preserve"> for example stations</w:t>
      </w:r>
    </w:p>
    <w:p w14:paraId="5F1ADF96" w14:textId="5E8051D0" w:rsidR="00BF78B6" w:rsidRDefault="00BF78B6" w:rsidP="002E6D77">
      <w:pPr>
        <w:pStyle w:val="Tablecopybulleted"/>
        <w:numPr>
          <w:ilvl w:val="0"/>
          <w:numId w:val="0"/>
        </w:numPr>
        <w:spacing w:after="120"/>
        <w:rPr>
          <w:rFonts w:cs="Arial"/>
          <w:sz w:val="22"/>
          <w:szCs w:val="22"/>
          <w:lang w:val="en-GB" w:eastAsia="en-GB"/>
        </w:rPr>
      </w:pPr>
      <w:r>
        <w:rPr>
          <w:rFonts w:cs="Arial"/>
          <w:sz w:val="22"/>
          <w:szCs w:val="22"/>
          <w:lang w:val="en-GB" w:eastAsia="en-GB"/>
        </w:rPr>
        <w:t xml:space="preserve">We conduct a premises accessibility audit in each academy every three </w:t>
      </w:r>
      <w:r w:rsidR="002E6D77">
        <w:rPr>
          <w:rFonts w:cs="Arial"/>
          <w:sz w:val="22"/>
          <w:szCs w:val="22"/>
          <w:lang w:val="en-GB" w:eastAsia="en-GB"/>
        </w:rPr>
        <w:t>years and detail is recorded about how we ensure accessibility is prioritised and continues to improve.</w:t>
      </w:r>
    </w:p>
    <w:p w14:paraId="62FF8D16" w14:textId="179EAF65" w:rsidR="002E6D77" w:rsidRPr="00BF78B6" w:rsidRDefault="002E6D77" w:rsidP="002E6D77">
      <w:pPr>
        <w:pStyle w:val="Tablecopybulleted"/>
        <w:numPr>
          <w:ilvl w:val="0"/>
          <w:numId w:val="0"/>
        </w:numPr>
        <w:spacing w:after="120"/>
        <w:rPr>
          <w:rFonts w:cs="Arial"/>
          <w:sz w:val="22"/>
          <w:szCs w:val="22"/>
          <w:lang w:val="en-GB" w:eastAsia="en-GB"/>
        </w:rPr>
      </w:pPr>
      <w:r>
        <w:rPr>
          <w:rFonts w:cs="Arial"/>
          <w:sz w:val="22"/>
          <w:szCs w:val="22"/>
          <w:lang w:val="en-GB" w:eastAsia="en-GB"/>
        </w:rPr>
        <w:lastRenderedPageBreak/>
        <w:t>These audits are available on request to anyone who wishes to see them from the academy office.</w:t>
      </w:r>
    </w:p>
    <w:p w14:paraId="2356B545" w14:textId="13072B39" w:rsidR="00BF0DCE" w:rsidRPr="00515136" w:rsidRDefault="00BF0DCE" w:rsidP="00BF0DCE">
      <w:pPr>
        <w:pStyle w:val="Heading1"/>
        <w:spacing w:before="0" w:after="120" w:line="240" w:lineRule="auto"/>
        <w:rPr>
          <w:rFonts w:ascii="Arial" w:hAnsi="Arial" w:cs="Arial"/>
          <w:b/>
          <w:bCs/>
          <w:color w:val="auto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>5</w:t>
      </w:r>
      <w:r w:rsidRPr="00515136"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 xml:space="preserve">. </w:t>
      </w:r>
      <w:r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>Access to communication</w:t>
      </w:r>
    </w:p>
    <w:p w14:paraId="5074D954" w14:textId="0C9E238B" w:rsidR="00BF0DCE" w:rsidRDefault="00BF0DCE" w:rsidP="00BF0DCE">
      <w:pPr>
        <w:pStyle w:val="1bodycopy10pt"/>
        <w:rPr>
          <w:rFonts w:cs="Arial"/>
          <w:sz w:val="22"/>
          <w:szCs w:val="22"/>
          <w:shd w:val="clear" w:color="auto" w:fill="FFFFFF"/>
          <w:lang w:val="en-GB" w:eastAsia="en-GB"/>
        </w:rPr>
      </w:pPr>
      <w:r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Each academy within our Trust </w:t>
      </w:r>
      <w:r w:rsidR="006A2018">
        <w:rPr>
          <w:rFonts w:cs="Arial"/>
          <w:sz w:val="22"/>
          <w:szCs w:val="22"/>
          <w:shd w:val="clear" w:color="auto" w:fill="FFFFFF"/>
          <w:lang w:val="en-GB" w:eastAsia="en-GB"/>
        </w:rPr>
        <w:t>uses a range of communication methods to ensure that information is accessible</w:t>
      </w:r>
      <w:r>
        <w:rPr>
          <w:rFonts w:cs="Arial"/>
          <w:sz w:val="22"/>
          <w:szCs w:val="22"/>
          <w:shd w:val="clear" w:color="auto" w:fill="FFFFFF"/>
          <w:lang w:val="en-GB" w:eastAsia="en-GB"/>
        </w:rPr>
        <w:t xml:space="preserve"> to all.</w:t>
      </w:r>
    </w:p>
    <w:p w14:paraId="66BCF53D" w14:textId="053F5DB5" w:rsidR="00BF0DCE" w:rsidRPr="00AD5D5A" w:rsidRDefault="00744AD4" w:rsidP="00EF1DB4">
      <w:pPr>
        <w:pStyle w:val="1bodycopy10pt"/>
        <w:spacing w:after="0"/>
        <w:rPr>
          <w:rFonts w:cs="Arial"/>
          <w:sz w:val="22"/>
          <w:szCs w:val="22"/>
          <w:lang w:val="en-GB" w:eastAsia="en-GB"/>
        </w:rPr>
      </w:pPr>
      <w:r w:rsidRPr="00AD5D5A">
        <w:rPr>
          <w:rFonts w:cs="Arial"/>
          <w:sz w:val="22"/>
          <w:szCs w:val="22"/>
          <w:lang w:val="en-GB" w:eastAsia="en-GB"/>
        </w:rPr>
        <w:t>In our academ</w:t>
      </w:r>
      <w:r w:rsidR="00EF1DB4" w:rsidRPr="00AD5D5A">
        <w:rPr>
          <w:rFonts w:cs="Arial"/>
          <w:sz w:val="22"/>
          <w:szCs w:val="22"/>
          <w:lang w:val="en-GB" w:eastAsia="en-GB"/>
        </w:rPr>
        <w:t>y</w:t>
      </w:r>
      <w:r w:rsidRPr="00AD5D5A">
        <w:rPr>
          <w:rFonts w:cs="Arial"/>
          <w:sz w:val="22"/>
          <w:szCs w:val="22"/>
          <w:lang w:val="en-GB" w:eastAsia="en-GB"/>
        </w:rPr>
        <w:t>, these</w:t>
      </w:r>
      <w:r w:rsidR="00EF1DB4" w:rsidRPr="00AD5D5A">
        <w:rPr>
          <w:rFonts w:cs="Arial"/>
          <w:sz w:val="22"/>
          <w:szCs w:val="22"/>
          <w:lang w:val="en-GB" w:eastAsia="en-GB"/>
        </w:rPr>
        <w:t xml:space="preserve"> include</w:t>
      </w:r>
    </w:p>
    <w:p w14:paraId="63A37EF7" w14:textId="137AC620" w:rsidR="00061697" w:rsidRPr="00AD5D5A" w:rsidRDefault="00061697" w:rsidP="00061697">
      <w:pPr>
        <w:pStyle w:val="1bodycopy10pt"/>
        <w:numPr>
          <w:ilvl w:val="0"/>
          <w:numId w:val="35"/>
        </w:numPr>
        <w:spacing w:after="0"/>
        <w:rPr>
          <w:rFonts w:cs="Arial"/>
          <w:sz w:val="22"/>
          <w:szCs w:val="22"/>
          <w:lang w:val="en-GB" w:eastAsia="en-GB"/>
        </w:rPr>
      </w:pPr>
      <w:r w:rsidRPr="00AD5D5A">
        <w:rPr>
          <w:rFonts w:cs="Arial"/>
          <w:sz w:val="22"/>
          <w:szCs w:val="22"/>
          <w:lang w:val="en-GB" w:eastAsia="en-GB"/>
        </w:rPr>
        <w:t xml:space="preserve">Using communication sign workers to support access for deaf families </w:t>
      </w:r>
    </w:p>
    <w:p w14:paraId="579C1C3F" w14:textId="695C7A65" w:rsidR="00061697" w:rsidRDefault="00061697" w:rsidP="00AD5D5A">
      <w:pPr>
        <w:pStyle w:val="1bodycopy10pt"/>
        <w:numPr>
          <w:ilvl w:val="0"/>
          <w:numId w:val="35"/>
        </w:numPr>
        <w:spacing w:after="0"/>
        <w:rPr>
          <w:rFonts w:cs="Arial"/>
          <w:sz w:val="22"/>
          <w:szCs w:val="22"/>
          <w:lang w:val="en-GB" w:eastAsia="en-GB"/>
        </w:rPr>
      </w:pPr>
      <w:r w:rsidRPr="00AD5D5A">
        <w:rPr>
          <w:rFonts w:cs="Arial"/>
          <w:sz w:val="22"/>
          <w:szCs w:val="22"/>
          <w:lang w:val="en-GB" w:eastAsia="en-GB"/>
        </w:rPr>
        <w:t xml:space="preserve">Have accessibility settings on website </w:t>
      </w:r>
    </w:p>
    <w:p w14:paraId="2222206A" w14:textId="37637551" w:rsidR="00AD5D5A" w:rsidRPr="00AD5D5A" w:rsidRDefault="00AD5D5A" w:rsidP="00AD5D5A">
      <w:pPr>
        <w:pStyle w:val="1bodycopy10pt"/>
        <w:numPr>
          <w:ilvl w:val="0"/>
          <w:numId w:val="35"/>
        </w:numPr>
        <w:spacing w:after="0"/>
        <w:rPr>
          <w:rFonts w:cs="Arial"/>
          <w:sz w:val="22"/>
          <w:szCs w:val="22"/>
          <w:lang w:val="en-GB" w:eastAsia="en-GB"/>
        </w:rPr>
      </w:pPr>
      <w:r>
        <w:rPr>
          <w:rFonts w:cs="Arial"/>
          <w:sz w:val="22"/>
          <w:szCs w:val="22"/>
          <w:lang w:val="en-GB" w:eastAsia="en-GB"/>
        </w:rPr>
        <w:t xml:space="preserve">Translation </w:t>
      </w:r>
      <w:r w:rsidR="00964CCC">
        <w:rPr>
          <w:rFonts w:cs="Arial"/>
          <w:sz w:val="22"/>
          <w:szCs w:val="22"/>
          <w:lang w:val="en-GB" w:eastAsia="en-GB"/>
        </w:rPr>
        <w:t>facilities</w:t>
      </w:r>
      <w:r>
        <w:rPr>
          <w:rFonts w:cs="Arial"/>
          <w:sz w:val="22"/>
          <w:szCs w:val="22"/>
          <w:lang w:val="en-GB" w:eastAsia="en-GB"/>
        </w:rPr>
        <w:t xml:space="preserve"> </w:t>
      </w:r>
      <w:r w:rsidR="00964CCC">
        <w:rPr>
          <w:rFonts w:cs="Arial"/>
          <w:sz w:val="22"/>
          <w:szCs w:val="22"/>
          <w:lang w:val="en-GB" w:eastAsia="en-GB"/>
        </w:rPr>
        <w:t xml:space="preserve">on our Class dojo parental communication site </w:t>
      </w:r>
    </w:p>
    <w:p w14:paraId="5554FF7E" w14:textId="77777777" w:rsidR="00061697" w:rsidRPr="00744AD4" w:rsidRDefault="00061697" w:rsidP="00EF1DB4">
      <w:pPr>
        <w:pStyle w:val="1bodycopy10pt"/>
        <w:spacing w:after="0"/>
        <w:rPr>
          <w:rFonts w:cs="Arial"/>
          <w:sz w:val="22"/>
          <w:szCs w:val="22"/>
          <w:highlight w:val="yellow"/>
          <w:lang w:val="en-GB" w:eastAsia="en-GB"/>
        </w:rPr>
      </w:pPr>
    </w:p>
    <w:p w14:paraId="3A692E89" w14:textId="15CC751E" w:rsidR="00344C8A" w:rsidRPr="00F730EB" w:rsidRDefault="00344C8A" w:rsidP="00344C8A">
      <w:pPr>
        <w:spacing w:after="120" w:line="240" w:lineRule="auto"/>
        <w:rPr>
          <w:rFonts w:ascii="Arial" w:hAnsi="Arial" w:cs="Arial"/>
          <w:lang w:eastAsia="en-GB"/>
        </w:rPr>
      </w:pPr>
      <w:r w:rsidRPr="00F730EB">
        <w:rPr>
          <w:rFonts w:ascii="Arial" w:hAnsi="Arial" w:cs="Arial"/>
          <w:lang w:eastAsia="en-GB"/>
        </w:rPr>
        <w:t xml:space="preserve">We review </w:t>
      </w:r>
      <w:r w:rsidR="00F71955" w:rsidRPr="00F730EB">
        <w:rPr>
          <w:rFonts w:ascii="Arial" w:hAnsi="Arial" w:cs="Arial"/>
          <w:lang w:eastAsia="en-GB"/>
        </w:rPr>
        <w:t>these on an annual basis and will be happy to provide information about our most recent review upon request.</w:t>
      </w:r>
    </w:p>
    <w:p w14:paraId="6BE91C29" w14:textId="5594AC1F" w:rsidR="0097774C" w:rsidRPr="00515136" w:rsidRDefault="00881282" w:rsidP="0097774C">
      <w:pPr>
        <w:pStyle w:val="Heading1"/>
        <w:spacing w:before="0" w:after="120" w:line="240" w:lineRule="auto"/>
        <w:rPr>
          <w:rFonts w:ascii="Arial" w:hAnsi="Arial" w:cs="Arial"/>
          <w:b/>
          <w:bCs/>
          <w:color w:val="auto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>6</w:t>
      </w:r>
      <w:r w:rsidR="0097774C" w:rsidRPr="00515136"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 xml:space="preserve">. </w:t>
      </w:r>
      <w:r w:rsidR="0097774C">
        <w:rPr>
          <w:rFonts w:ascii="Arial" w:hAnsi="Arial" w:cs="Arial"/>
          <w:b/>
          <w:bCs/>
          <w:color w:val="auto"/>
          <w:sz w:val="22"/>
          <w:szCs w:val="22"/>
          <w:lang w:eastAsia="en-GB"/>
        </w:rPr>
        <w:t>Monitoring arrangements</w:t>
      </w:r>
    </w:p>
    <w:p w14:paraId="78C03126" w14:textId="7077E163" w:rsidR="00CB00F0" w:rsidRPr="00675878" w:rsidRDefault="00EB6224" w:rsidP="0097774C">
      <w:pPr>
        <w:pStyle w:val="1bodycopy10pt"/>
        <w:rPr>
          <w:rFonts w:cs="Arial"/>
          <w:sz w:val="22"/>
          <w:szCs w:val="22"/>
        </w:rPr>
      </w:pPr>
      <w:r w:rsidRPr="00675878">
        <w:rPr>
          <w:rFonts w:cs="Arial"/>
          <w:sz w:val="22"/>
          <w:szCs w:val="22"/>
        </w:rPr>
        <w:t xml:space="preserve">This document will be reviewed every 3 </w:t>
      </w:r>
      <w:proofErr w:type="gramStart"/>
      <w:r w:rsidRPr="00675878">
        <w:rPr>
          <w:rFonts w:cs="Arial"/>
          <w:sz w:val="22"/>
          <w:szCs w:val="22"/>
        </w:rPr>
        <w:t>years, but</w:t>
      </w:r>
      <w:proofErr w:type="gramEnd"/>
      <w:r w:rsidRPr="00675878">
        <w:rPr>
          <w:rFonts w:cs="Arial"/>
          <w:sz w:val="22"/>
          <w:szCs w:val="22"/>
        </w:rPr>
        <w:t xml:space="preserve"> may be reviewed and updated more frequently if necessary. It will be reviewed </w:t>
      </w:r>
      <w:r w:rsidR="0097774C">
        <w:rPr>
          <w:rFonts w:cs="Arial"/>
          <w:sz w:val="22"/>
          <w:szCs w:val="22"/>
        </w:rPr>
        <w:t xml:space="preserve">by executive leaders and </w:t>
      </w:r>
      <w:r w:rsidR="00CB00F0">
        <w:rPr>
          <w:rFonts w:cs="Arial"/>
          <w:sz w:val="22"/>
          <w:szCs w:val="22"/>
        </w:rPr>
        <w:t>assurance provided to the Board of Trustees, who have overall responsibility for its development and implementation.</w:t>
      </w:r>
    </w:p>
    <w:sectPr w:rsidR="00CB00F0" w:rsidRPr="0067587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5CCDA" w14:textId="77777777" w:rsidR="00FB6167" w:rsidRDefault="00FB6167" w:rsidP="00EC2347">
      <w:pPr>
        <w:spacing w:after="0" w:line="240" w:lineRule="auto"/>
      </w:pPr>
      <w:r>
        <w:separator/>
      </w:r>
    </w:p>
  </w:endnote>
  <w:endnote w:type="continuationSeparator" w:id="0">
    <w:p w14:paraId="55169543" w14:textId="77777777" w:rsidR="00FB6167" w:rsidRDefault="00FB6167" w:rsidP="00EC2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08D11" w14:textId="252A6E60" w:rsidR="00EC2347" w:rsidRDefault="00EC234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67D92E37" wp14:editId="60C840B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956929721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FC6503" w14:textId="18BBDCF7" w:rsidR="00EC2347" w:rsidRPr="00EC2347" w:rsidRDefault="00EC2347" w:rsidP="00EC234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C234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D92E3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4.5pt;height:28.1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4uEg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" filled="f" stroked="f">
              <v:textbox style="mso-fit-shape-to-text:t" inset="20pt,0,0,15pt">
                <w:txbxContent>
                  <w:p w14:paraId="27FC6503" w14:textId="18BBDCF7" w:rsidR="00EC2347" w:rsidRPr="00EC2347" w:rsidRDefault="00EC2347" w:rsidP="00EC234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C234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B27EA" w14:textId="1CFF92F8" w:rsidR="00EC2347" w:rsidRDefault="00EC234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13B5F0DD" wp14:editId="769DF87A">
              <wp:simplePos x="914400" y="10071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97303188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F1AA99" w14:textId="092A6CA7" w:rsidR="00EC2347" w:rsidRPr="00EC2347" w:rsidRDefault="00EC2347" w:rsidP="00EC234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C234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B5F0D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4.5pt;height:28.15pt;z-index:25165824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0+m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abT9PvoDnhUg5Gvr3l6w5bb5gPT8whwTgtijY8&#10;4iEV9DWFs0VJC+7H3/wxH3HHKCU9CqamBhVNifpmkI95+SHPo8DSDQ03GbtkFJ/zMsbNQd8BarHA&#10;Z2F5MmNyUJMpHegX1PQqdsMQMxx71nQ3mXdhlC++CS5Wq5SEWrIsbMzW8lg6YhYBfR5emLNn1APS&#10;9QCTpFj1CvwxN/7p7eoQkILETMR3RPMMO+owcXt+M1Hov95T1vVlL38C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UStPph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23F1AA99" w14:textId="092A6CA7" w:rsidR="00EC2347" w:rsidRPr="00EC2347" w:rsidRDefault="00EC2347" w:rsidP="00EC234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C234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46FEB" w14:textId="0E16807D" w:rsidR="00EC2347" w:rsidRDefault="00EC234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104BFE8D" wp14:editId="1F6B146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237710391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B0B86A" w14:textId="7A9F7F24" w:rsidR="00EC2347" w:rsidRPr="00EC2347" w:rsidRDefault="00EC2347" w:rsidP="00EC234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C234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4BFE8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4.5pt;height:28.1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gj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YHma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8weoIx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34B0B86A" w14:textId="7A9F7F24" w:rsidR="00EC2347" w:rsidRPr="00EC2347" w:rsidRDefault="00EC2347" w:rsidP="00EC234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C234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20477" w14:textId="77777777" w:rsidR="00FB6167" w:rsidRDefault="00FB6167" w:rsidP="00EC2347">
      <w:pPr>
        <w:spacing w:after="0" w:line="240" w:lineRule="auto"/>
      </w:pPr>
      <w:r>
        <w:separator/>
      </w:r>
    </w:p>
  </w:footnote>
  <w:footnote w:type="continuationSeparator" w:id="0">
    <w:p w14:paraId="4F9E712E" w14:textId="77777777" w:rsidR="00FB6167" w:rsidRDefault="00FB6167" w:rsidP="00EC2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DFEF7" w14:textId="3B93EDA1" w:rsidR="00EC2347" w:rsidRDefault="00EC234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50FFD00" wp14:editId="0F149B5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2091282316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FDDFD0" w14:textId="27802E51" w:rsidR="00EC2347" w:rsidRPr="00EC2347" w:rsidRDefault="00EC2347" w:rsidP="00EC234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C234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0FFD0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4.5pt;height:28.1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mzS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" filled="f" stroked="f">
              <v:textbox style="mso-fit-shape-to-text:t" inset="20pt,15pt,0,0">
                <w:txbxContent>
                  <w:p w14:paraId="75FDDFD0" w14:textId="27802E51" w:rsidR="00EC2347" w:rsidRPr="00EC2347" w:rsidRDefault="00EC2347" w:rsidP="00EC234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C234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772A" w14:textId="2423D7D4" w:rsidR="00EC2347" w:rsidRDefault="00EC234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0E1BA554" wp14:editId="698022FA">
              <wp:simplePos x="9144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28786093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BE1D52" w14:textId="6577A462" w:rsidR="00EC2347" w:rsidRPr="00EC2347" w:rsidRDefault="00EC2347" w:rsidP="00EC234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C234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1BA55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4.5pt;height:28.1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" filled="f" stroked="f">
              <v:textbox style="mso-fit-shape-to-text:t" inset="20pt,15pt,0,0">
                <w:txbxContent>
                  <w:p w14:paraId="31BE1D52" w14:textId="6577A462" w:rsidR="00EC2347" w:rsidRPr="00EC2347" w:rsidRDefault="00EC2347" w:rsidP="00EC234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C234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BC1F7" w14:textId="54149884" w:rsidR="00EC2347" w:rsidRDefault="00EC234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52BECFA" wp14:editId="3FA4A22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20276405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D0488C" w14:textId="757C08C2" w:rsidR="00EC2347" w:rsidRPr="00EC2347" w:rsidRDefault="00EC2347" w:rsidP="00EC234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C234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2BEC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4.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" filled="f" stroked="f">
              <v:textbox style="mso-fit-shape-to-text:t" inset="20pt,15pt,0,0">
                <w:txbxContent>
                  <w:p w14:paraId="74D0488C" w14:textId="757C08C2" w:rsidR="00EC2347" w:rsidRPr="00EC2347" w:rsidRDefault="00EC2347" w:rsidP="00EC234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C234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05pt;height:332.1pt" o:bullet="t">
        <v:imagedata r:id="rId1" o:title="TK_LOGO_POINTER_RGB_bullet_blue"/>
      </v:shape>
    </w:pict>
  </w:numPicBullet>
  <w:numPicBullet w:numPicBulletId="1">
    <w:pict>
      <v:shape id="_x0000_i1026" type="#_x0000_t75" style="width:6.75pt;height:10.5pt;visibility:visible;mso-wrap-style:square" o:bullet="t">
        <v:imagedata r:id="rId2" o:title=""/>
      </v:shape>
    </w:pict>
  </w:numPicBullet>
  <w:abstractNum w:abstractNumId="0" w15:restartNumberingAfterBreak="0">
    <w:nsid w:val="00000008"/>
    <w:multiLevelType w:val="hybridMultilevel"/>
    <w:tmpl w:val="0000000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B"/>
    <w:multiLevelType w:val="hybridMultilevel"/>
    <w:tmpl w:val="0000000B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13"/>
    <w:multiLevelType w:val="hybridMultilevel"/>
    <w:tmpl w:val="00000013"/>
    <w:lvl w:ilvl="0" w:tplc="FFFFFFFF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4FF50B8"/>
    <w:multiLevelType w:val="hybridMultilevel"/>
    <w:tmpl w:val="E5BC118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5" w15:restartNumberingAfterBreak="0">
    <w:nsid w:val="077C614D"/>
    <w:multiLevelType w:val="hybridMultilevel"/>
    <w:tmpl w:val="499AEBC0"/>
    <w:lvl w:ilvl="0" w:tplc="5106D8CC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0FFA10AE"/>
    <w:multiLevelType w:val="hybridMultilevel"/>
    <w:tmpl w:val="2CC0389A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108F5F0F"/>
    <w:multiLevelType w:val="hybridMultilevel"/>
    <w:tmpl w:val="19C05A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C12591"/>
    <w:multiLevelType w:val="hybridMultilevel"/>
    <w:tmpl w:val="D332BEA2"/>
    <w:lvl w:ilvl="0" w:tplc="BCAA7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9D53DB"/>
    <w:multiLevelType w:val="hybridMultilevel"/>
    <w:tmpl w:val="952061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61039"/>
    <w:multiLevelType w:val="hybridMultilevel"/>
    <w:tmpl w:val="1E784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7783F"/>
    <w:multiLevelType w:val="hybridMultilevel"/>
    <w:tmpl w:val="C5A27CF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21BD7E84"/>
    <w:multiLevelType w:val="hybridMultilevel"/>
    <w:tmpl w:val="BB68335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24A16749"/>
    <w:multiLevelType w:val="hybridMultilevel"/>
    <w:tmpl w:val="5F3E3AE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5" w15:restartNumberingAfterBreak="0">
    <w:nsid w:val="2D055845"/>
    <w:multiLevelType w:val="hybridMultilevel"/>
    <w:tmpl w:val="0A76D1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3419BE"/>
    <w:multiLevelType w:val="hybridMultilevel"/>
    <w:tmpl w:val="840A19CA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 w15:restartNumberingAfterBreak="0">
    <w:nsid w:val="3D8965E5"/>
    <w:multiLevelType w:val="hybridMultilevel"/>
    <w:tmpl w:val="AE6E3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8409A1"/>
    <w:multiLevelType w:val="hybridMultilevel"/>
    <w:tmpl w:val="0CEC1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E67AC4"/>
    <w:multiLevelType w:val="hybridMultilevel"/>
    <w:tmpl w:val="2478595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0" w15:restartNumberingAfterBreak="0">
    <w:nsid w:val="43B77E80"/>
    <w:multiLevelType w:val="hybridMultilevel"/>
    <w:tmpl w:val="8DD00158"/>
    <w:lvl w:ilvl="0" w:tplc="29ECB678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44C5FBA"/>
    <w:multiLevelType w:val="hybridMultilevel"/>
    <w:tmpl w:val="4E3A685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2" w15:restartNumberingAfterBreak="0">
    <w:nsid w:val="469A392C"/>
    <w:multiLevelType w:val="hybridMultilevel"/>
    <w:tmpl w:val="85B4CB44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4E7C3F04"/>
    <w:multiLevelType w:val="hybridMultilevel"/>
    <w:tmpl w:val="6A1C1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1184D47"/>
    <w:multiLevelType w:val="hybridMultilevel"/>
    <w:tmpl w:val="A35C89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85A4560"/>
    <w:multiLevelType w:val="hybridMultilevel"/>
    <w:tmpl w:val="6B503CCA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7" w15:restartNumberingAfterBreak="0">
    <w:nsid w:val="66022677"/>
    <w:multiLevelType w:val="hybridMultilevel"/>
    <w:tmpl w:val="A8BA65A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8" w15:restartNumberingAfterBreak="0">
    <w:nsid w:val="67D9464F"/>
    <w:multiLevelType w:val="hybridMultilevel"/>
    <w:tmpl w:val="FDDEB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D53CC"/>
    <w:multiLevelType w:val="hybridMultilevel"/>
    <w:tmpl w:val="BA307668"/>
    <w:lvl w:ilvl="0" w:tplc="FDFA26C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CCE798B"/>
    <w:multiLevelType w:val="hybridMultilevel"/>
    <w:tmpl w:val="4AFE7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3E7EC8"/>
    <w:multiLevelType w:val="hybridMultilevel"/>
    <w:tmpl w:val="340AE0BE"/>
    <w:lvl w:ilvl="0" w:tplc="E5B6107A">
      <w:start w:val="4"/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EE5D44"/>
    <w:multiLevelType w:val="hybridMultilevel"/>
    <w:tmpl w:val="633ECB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06C0E"/>
    <w:multiLevelType w:val="hybridMultilevel"/>
    <w:tmpl w:val="3132B618"/>
    <w:lvl w:ilvl="0" w:tplc="87288D4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3436B1"/>
    <w:multiLevelType w:val="hybridMultilevel"/>
    <w:tmpl w:val="BD167BF2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917519924">
    <w:abstractNumId w:val="8"/>
  </w:num>
  <w:num w:numId="2" w16cid:durableId="2007777438">
    <w:abstractNumId w:val="15"/>
  </w:num>
  <w:num w:numId="3" w16cid:durableId="1011371185">
    <w:abstractNumId w:val="34"/>
  </w:num>
  <w:num w:numId="4" w16cid:durableId="120344287">
    <w:abstractNumId w:val="12"/>
  </w:num>
  <w:num w:numId="5" w16cid:durableId="1361855363">
    <w:abstractNumId w:val="16"/>
  </w:num>
  <w:num w:numId="6" w16cid:durableId="1602761153">
    <w:abstractNumId w:val="27"/>
  </w:num>
  <w:num w:numId="7" w16cid:durableId="975724537">
    <w:abstractNumId w:val="7"/>
  </w:num>
  <w:num w:numId="8" w16cid:durableId="1811509716">
    <w:abstractNumId w:val="14"/>
  </w:num>
  <w:num w:numId="9" w16cid:durableId="202135322">
    <w:abstractNumId w:val="22"/>
  </w:num>
  <w:num w:numId="10" w16cid:durableId="1073313423">
    <w:abstractNumId w:val="29"/>
  </w:num>
  <w:num w:numId="11" w16cid:durableId="1810977446">
    <w:abstractNumId w:val="33"/>
  </w:num>
  <w:num w:numId="12" w16cid:durableId="959531024">
    <w:abstractNumId w:val="20"/>
  </w:num>
  <w:num w:numId="13" w16cid:durableId="1011178135">
    <w:abstractNumId w:val="5"/>
  </w:num>
  <w:num w:numId="14" w16cid:durableId="1848401762">
    <w:abstractNumId w:val="31"/>
  </w:num>
  <w:num w:numId="15" w16cid:durableId="2143688328">
    <w:abstractNumId w:val="3"/>
  </w:num>
  <w:num w:numId="16" w16cid:durableId="1877544265">
    <w:abstractNumId w:val="26"/>
  </w:num>
  <w:num w:numId="17" w16cid:durableId="1017849302">
    <w:abstractNumId w:val="23"/>
  </w:num>
  <w:num w:numId="18" w16cid:durableId="1409039888">
    <w:abstractNumId w:val="13"/>
  </w:num>
  <w:num w:numId="19" w16cid:durableId="1224951557">
    <w:abstractNumId w:val="21"/>
  </w:num>
  <w:num w:numId="20" w16cid:durableId="1060859700">
    <w:abstractNumId w:val="28"/>
  </w:num>
  <w:num w:numId="21" w16cid:durableId="696393168">
    <w:abstractNumId w:val="4"/>
  </w:num>
  <w:num w:numId="22" w16cid:durableId="551772449">
    <w:abstractNumId w:val="24"/>
  </w:num>
  <w:num w:numId="23" w16cid:durableId="1039432714">
    <w:abstractNumId w:val="0"/>
  </w:num>
  <w:num w:numId="24" w16cid:durableId="1635402388">
    <w:abstractNumId w:val="1"/>
  </w:num>
  <w:num w:numId="25" w16cid:durableId="1840776669">
    <w:abstractNumId w:val="2"/>
  </w:num>
  <w:num w:numId="26" w16cid:durableId="1382436866">
    <w:abstractNumId w:val="6"/>
  </w:num>
  <w:num w:numId="27" w16cid:durableId="112940642">
    <w:abstractNumId w:val="19"/>
  </w:num>
  <w:num w:numId="28" w16cid:durableId="1985309227">
    <w:abstractNumId w:val="18"/>
  </w:num>
  <w:num w:numId="29" w16cid:durableId="1941377055">
    <w:abstractNumId w:val="10"/>
  </w:num>
  <w:num w:numId="30" w16cid:durableId="1174883335">
    <w:abstractNumId w:val="30"/>
  </w:num>
  <w:num w:numId="31" w16cid:durableId="1140922442">
    <w:abstractNumId w:val="11"/>
  </w:num>
  <w:num w:numId="32" w16cid:durableId="1944264852">
    <w:abstractNumId w:val="9"/>
  </w:num>
  <w:num w:numId="33" w16cid:durableId="2027438469">
    <w:abstractNumId w:val="25"/>
  </w:num>
  <w:num w:numId="34" w16cid:durableId="1347097403">
    <w:abstractNumId w:val="32"/>
  </w:num>
  <w:num w:numId="35" w16cid:durableId="118097198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96B"/>
    <w:rsid w:val="000170BB"/>
    <w:rsid w:val="00021FCA"/>
    <w:rsid w:val="000307C3"/>
    <w:rsid w:val="00055956"/>
    <w:rsid w:val="00061697"/>
    <w:rsid w:val="000821DB"/>
    <w:rsid w:val="000877E8"/>
    <w:rsid w:val="000F20A3"/>
    <w:rsid w:val="001050C6"/>
    <w:rsid w:val="00107EA8"/>
    <w:rsid w:val="00112FB5"/>
    <w:rsid w:val="00136A03"/>
    <w:rsid w:val="00155FAF"/>
    <w:rsid w:val="00160C8E"/>
    <w:rsid w:val="0017030C"/>
    <w:rsid w:val="0017511A"/>
    <w:rsid w:val="001758A9"/>
    <w:rsid w:val="001865D6"/>
    <w:rsid w:val="001A38D6"/>
    <w:rsid w:val="001D3062"/>
    <w:rsid w:val="001E5E86"/>
    <w:rsid w:val="001F69F0"/>
    <w:rsid w:val="0020596B"/>
    <w:rsid w:val="0021256D"/>
    <w:rsid w:val="0023246C"/>
    <w:rsid w:val="00237C84"/>
    <w:rsid w:val="00263889"/>
    <w:rsid w:val="0027391F"/>
    <w:rsid w:val="0027433F"/>
    <w:rsid w:val="002936FA"/>
    <w:rsid w:val="002A20A8"/>
    <w:rsid w:val="002A4DC2"/>
    <w:rsid w:val="002D7AA4"/>
    <w:rsid w:val="002E6012"/>
    <w:rsid w:val="002E6D77"/>
    <w:rsid w:val="00300D90"/>
    <w:rsid w:val="00304886"/>
    <w:rsid w:val="00305AA7"/>
    <w:rsid w:val="00320F97"/>
    <w:rsid w:val="00341B35"/>
    <w:rsid w:val="00344C8A"/>
    <w:rsid w:val="003647BA"/>
    <w:rsid w:val="00374B7D"/>
    <w:rsid w:val="003929AB"/>
    <w:rsid w:val="003A4888"/>
    <w:rsid w:val="003B376D"/>
    <w:rsid w:val="003B384D"/>
    <w:rsid w:val="003B694D"/>
    <w:rsid w:val="003C635B"/>
    <w:rsid w:val="003F6C7A"/>
    <w:rsid w:val="00414036"/>
    <w:rsid w:val="00421C0F"/>
    <w:rsid w:val="00441E35"/>
    <w:rsid w:val="00446339"/>
    <w:rsid w:val="0044759F"/>
    <w:rsid w:val="00453B07"/>
    <w:rsid w:val="00461689"/>
    <w:rsid w:val="00475090"/>
    <w:rsid w:val="0048786E"/>
    <w:rsid w:val="00497AA9"/>
    <w:rsid w:val="004B45F4"/>
    <w:rsid w:val="004D19CF"/>
    <w:rsid w:val="004D38AB"/>
    <w:rsid w:val="004D390F"/>
    <w:rsid w:val="00514379"/>
    <w:rsid w:val="00515136"/>
    <w:rsid w:val="00530897"/>
    <w:rsid w:val="005517D3"/>
    <w:rsid w:val="005B2CDB"/>
    <w:rsid w:val="005C7315"/>
    <w:rsid w:val="005D29D5"/>
    <w:rsid w:val="005F03A4"/>
    <w:rsid w:val="006044D6"/>
    <w:rsid w:val="00623E97"/>
    <w:rsid w:val="006265E1"/>
    <w:rsid w:val="00636607"/>
    <w:rsid w:val="00675878"/>
    <w:rsid w:val="006A2018"/>
    <w:rsid w:val="006A2CA7"/>
    <w:rsid w:val="006A56C5"/>
    <w:rsid w:val="006C26BD"/>
    <w:rsid w:val="0070389F"/>
    <w:rsid w:val="00703F6A"/>
    <w:rsid w:val="007103A1"/>
    <w:rsid w:val="00710C81"/>
    <w:rsid w:val="00710F31"/>
    <w:rsid w:val="007253D8"/>
    <w:rsid w:val="00744AD4"/>
    <w:rsid w:val="0075640C"/>
    <w:rsid w:val="00770335"/>
    <w:rsid w:val="007C468F"/>
    <w:rsid w:val="007F22DF"/>
    <w:rsid w:val="007F3461"/>
    <w:rsid w:val="008120D7"/>
    <w:rsid w:val="00840393"/>
    <w:rsid w:val="008745C5"/>
    <w:rsid w:val="00881282"/>
    <w:rsid w:val="008B5DA8"/>
    <w:rsid w:val="008E4E8B"/>
    <w:rsid w:val="00901E3A"/>
    <w:rsid w:val="00917874"/>
    <w:rsid w:val="009251A7"/>
    <w:rsid w:val="00930B6E"/>
    <w:rsid w:val="009404DE"/>
    <w:rsid w:val="009444AE"/>
    <w:rsid w:val="00964CCC"/>
    <w:rsid w:val="0097774C"/>
    <w:rsid w:val="009A2859"/>
    <w:rsid w:val="009F31EA"/>
    <w:rsid w:val="009F3C42"/>
    <w:rsid w:val="00A13DA1"/>
    <w:rsid w:val="00A13E07"/>
    <w:rsid w:val="00A561E8"/>
    <w:rsid w:val="00A660F0"/>
    <w:rsid w:val="00AA6E5A"/>
    <w:rsid w:val="00AB1CF7"/>
    <w:rsid w:val="00AD2853"/>
    <w:rsid w:val="00AD5D5A"/>
    <w:rsid w:val="00B83B22"/>
    <w:rsid w:val="00BE7991"/>
    <w:rsid w:val="00BF0DCE"/>
    <w:rsid w:val="00BF78B6"/>
    <w:rsid w:val="00C1684D"/>
    <w:rsid w:val="00C75A2F"/>
    <w:rsid w:val="00C87ED5"/>
    <w:rsid w:val="00CA5F52"/>
    <w:rsid w:val="00CB00F0"/>
    <w:rsid w:val="00CF02E5"/>
    <w:rsid w:val="00CF7B38"/>
    <w:rsid w:val="00D32F9A"/>
    <w:rsid w:val="00D717D5"/>
    <w:rsid w:val="00D878F0"/>
    <w:rsid w:val="00D94F73"/>
    <w:rsid w:val="00DB4844"/>
    <w:rsid w:val="00DB60A2"/>
    <w:rsid w:val="00DB7DC1"/>
    <w:rsid w:val="00DC5EB8"/>
    <w:rsid w:val="00DD11BA"/>
    <w:rsid w:val="00DE28FF"/>
    <w:rsid w:val="00DE2EDE"/>
    <w:rsid w:val="00DF5AB9"/>
    <w:rsid w:val="00E27C80"/>
    <w:rsid w:val="00E46DDF"/>
    <w:rsid w:val="00E63663"/>
    <w:rsid w:val="00E72433"/>
    <w:rsid w:val="00E74C27"/>
    <w:rsid w:val="00E855A2"/>
    <w:rsid w:val="00E92FC8"/>
    <w:rsid w:val="00EB6224"/>
    <w:rsid w:val="00EC2347"/>
    <w:rsid w:val="00ED09E1"/>
    <w:rsid w:val="00ED696A"/>
    <w:rsid w:val="00EE01D8"/>
    <w:rsid w:val="00EF1DB4"/>
    <w:rsid w:val="00F041AA"/>
    <w:rsid w:val="00F073D7"/>
    <w:rsid w:val="00F13FC4"/>
    <w:rsid w:val="00F16C8A"/>
    <w:rsid w:val="00F47B7F"/>
    <w:rsid w:val="00F706F7"/>
    <w:rsid w:val="00F71955"/>
    <w:rsid w:val="00F730EB"/>
    <w:rsid w:val="00F84836"/>
    <w:rsid w:val="00F9657E"/>
    <w:rsid w:val="00FB3BA4"/>
    <w:rsid w:val="00FB6167"/>
    <w:rsid w:val="00FB6D94"/>
    <w:rsid w:val="00FD1707"/>
    <w:rsid w:val="58D7D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EE599"/>
  <w15:chartTrackingRefBased/>
  <w15:docId w15:val="{26F2E1CC-F5EC-40A1-8909-40A1BB5FF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8"/>
    <w:qFormat/>
    <w:rsid w:val="002059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9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59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59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9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9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9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9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9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2059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9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059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9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9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9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9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9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9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59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5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9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59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59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9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59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59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9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9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96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23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347"/>
  </w:style>
  <w:style w:type="paragraph" w:styleId="Footer">
    <w:name w:val="footer"/>
    <w:basedOn w:val="Normal"/>
    <w:link w:val="FooterChar"/>
    <w:uiPriority w:val="99"/>
    <w:unhideWhenUsed/>
    <w:rsid w:val="00EC23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347"/>
  </w:style>
  <w:style w:type="paragraph" w:customStyle="1" w:styleId="1bodycopy10pt">
    <w:name w:val="1 body copy 10pt"/>
    <w:basedOn w:val="Normal"/>
    <w:link w:val="1bodycopy10ptChar"/>
    <w:qFormat/>
    <w:rsid w:val="00D717D5"/>
    <w:pPr>
      <w:spacing w:after="12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customStyle="1" w:styleId="4Bulletedcopyblue">
    <w:name w:val="4 Bulleted copy blue"/>
    <w:basedOn w:val="Normal"/>
    <w:qFormat/>
    <w:rsid w:val="00D717D5"/>
    <w:pPr>
      <w:numPr>
        <w:numId w:val="3"/>
      </w:numPr>
      <w:spacing w:after="120" w:line="240" w:lineRule="auto"/>
    </w:pPr>
    <w:rPr>
      <w:rFonts w:ascii="Arial" w:eastAsia="MS Mincho" w:hAnsi="Arial" w:cs="Arial"/>
      <w:kern w:val="0"/>
      <w:sz w:val="20"/>
      <w:szCs w:val="20"/>
      <w:lang w:val="en-US"/>
      <w14:ligatures w14:val="none"/>
    </w:rPr>
  </w:style>
  <w:style w:type="character" w:customStyle="1" w:styleId="1bodycopy10ptChar">
    <w:name w:val="1 body copy 10pt Char"/>
    <w:link w:val="1bodycopy10pt"/>
    <w:rsid w:val="00D717D5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D717D5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D717D5"/>
    <w:rPr>
      <w:rFonts w:ascii="Arial" w:eastAsia="MS Mincho" w:hAnsi="Arial" w:cs="Times New Roman"/>
      <w:b/>
      <w:color w:val="12263F"/>
      <w:kern w:val="0"/>
      <w:sz w:val="24"/>
      <w:szCs w:val="24"/>
      <w:lang w:val="en-US"/>
      <w14:ligatures w14:val="none"/>
    </w:rPr>
  </w:style>
  <w:style w:type="paragraph" w:customStyle="1" w:styleId="1bodycopy">
    <w:name w:val="1 body copy"/>
    <w:basedOn w:val="Normal"/>
    <w:link w:val="1bodycopyChar"/>
    <w:qFormat/>
    <w:rsid w:val="00D717D5"/>
    <w:pPr>
      <w:spacing w:after="12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character" w:customStyle="1" w:styleId="1bodycopyChar">
    <w:name w:val="1 body copy Char"/>
    <w:link w:val="1bodycopy"/>
    <w:rsid w:val="00D717D5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character" w:styleId="PageNumber">
    <w:name w:val="page number"/>
    <w:basedOn w:val="DefaultParagraphFont"/>
    <w:rsid w:val="00901E3A"/>
  </w:style>
  <w:style w:type="character" w:styleId="CommentReference">
    <w:name w:val="annotation reference"/>
    <w:basedOn w:val="DefaultParagraphFont"/>
    <w:uiPriority w:val="99"/>
    <w:semiHidden/>
    <w:unhideWhenUsed/>
    <w:rsid w:val="00901E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1E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1E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1E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1E3A"/>
    <w:rPr>
      <w:b/>
      <w:bCs/>
      <w:sz w:val="20"/>
      <w:szCs w:val="20"/>
    </w:rPr>
  </w:style>
  <w:style w:type="character" w:styleId="Hyperlink">
    <w:name w:val="Hyperlink"/>
    <w:uiPriority w:val="99"/>
    <w:unhideWhenUsed/>
    <w:qFormat/>
    <w:rsid w:val="00F073D7"/>
    <w:rPr>
      <w:color w:val="0072CC"/>
      <w:u w:val="single"/>
    </w:rPr>
  </w:style>
  <w:style w:type="paragraph" w:customStyle="1" w:styleId="Tablebodycopy">
    <w:name w:val="Table body copy"/>
    <w:basedOn w:val="1bodycopy10pt"/>
    <w:qFormat/>
    <w:rsid w:val="00F073D7"/>
    <w:pPr>
      <w:keepLines/>
      <w:spacing w:after="60"/>
      <w:textboxTightWrap w:val="allLines"/>
    </w:pPr>
  </w:style>
  <w:style w:type="paragraph" w:customStyle="1" w:styleId="9Boxheading">
    <w:name w:val="9 Box heading"/>
    <w:basedOn w:val="Normal"/>
    <w:qFormat/>
    <w:rsid w:val="00DB4844"/>
    <w:pPr>
      <w:spacing w:after="120" w:line="240" w:lineRule="auto"/>
    </w:pPr>
    <w:rPr>
      <w:rFonts w:ascii="Arial" w:eastAsia="MS Mincho" w:hAnsi="Arial" w:cs="Times New Roman"/>
      <w:b/>
      <w:color w:val="12263F"/>
      <w:kern w:val="0"/>
      <w:sz w:val="24"/>
      <w:szCs w:val="24"/>
      <w:lang w:val="en-US"/>
      <w14:ligatures w14:val="none"/>
    </w:rPr>
  </w:style>
  <w:style w:type="paragraph" w:customStyle="1" w:styleId="Bulletedcopylevel2">
    <w:name w:val="Bulleted copy level 2"/>
    <w:basedOn w:val="1bodycopy10pt"/>
    <w:qFormat/>
    <w:rsid w:val="00DB4844"/>
    <w:pPr>
      <w:numPr>
        <w:numId w:val="21"/>
      </w:numPr>
    </w:pPr>
  </w:style>
  <w:style w:type="paragraph" w:customStyle="1" w:styleId="3Bulletedcopyblue">
    <w:name w:val="3 Bulleted copy blue"/>
    <w:basedOn w:val="Normal"/>
    <w:qFormat/>
    <w:rsid w:val="00DB4844"/>
    <w:pPr>
      <w:numPr>
        <w:numId w:val="22"/>
      </w:numPr>
      <w:spacing w:after="120" w:line="240" w:lineRule="auto"/>
      <w:ind w:right="284"/>
    </w:pPr>
    <w:rPr>
      <w:rFonts w:ascii="Arial" w:eastAsia="MS Mincho" w:hAnsi="Arial" w:cs="Arial"/>
      <w:kern w:val="0"/>
      <w:sz w:val="20"/>
      <w:szCs w:val="20"/>
      <w:lang w:val="en-US"/>
      <w14:ligatures w14:val="none"/>
    </w:rPr>
  </w:style>
  <w:style w:type="paragraph" w:customStyle="1" w:styleId="Bodycopyitalic">
    <w:name w:val="Body copy italic"/>
    <w:basedOn w:val="Normal"/>
    <w:qFormat/>
    <w:rsid w:val="00EB6224"/>
    <w:pPr>
      <w:spacing w:after="120" w:line="240" w:lineRule="auto"/>
      <w:ind w:right="284"/>
    </w:pPr>
    <w:rPr>
      <w:rFonts w:ascii="Arial" w:eastAsia="MS Mincho" w:hAnsi="Arial" w:cs="Times New Roman"/>
      <w:i/>
      <w:kern w:val="0"/>
      <w:sz w:val="20"/>
      <w:szCs w:val="24"/>
      <w:lang w:val="en-US"/>
      <w14:ligatures w14:val="none"/>
    </w:rPr>
  </w:style>
  <w:style w:type="paragraph" w:customStyle="1" w:styleId="Tablecopybulleted">
    <w:name w:val="Table copy bulleted"/>
    <w:basedOn w:val="Tablebodycopy"/>
    <w:qFormat/>
    <w:rsid w:val="00EB6224"/>
    <w:pPr>
      <w:numPr>
        <w:numId w:val="26"/>
      </w:numPr>
    </w:pPr>
  </w:style>
  <w:style w:type="table" w:styleId="TableGrid">
    <w:name w:val="Table Grid"/>
    <w:basedOn w:val="TableNormal"/>
    <w:uiPriority w:val="59"/>
    <w:rsid w:val="009251A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251A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equality-act-2010-advice-for-schools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://www.legislation.gov.uk/ukpga/2010/15/schedule/1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publications/send-code-of-practice-0-to-25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7" ma:contentTypeDescription="Create a new document." ma:contentTypeScope="" ma:versionID="6e08c922b4248025c6eb5a209da32397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347aeb1d63ce72695fbd9bcdd1314d1e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Category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Category" ma:index="8" nillable="true" ma:displayName="Category" ma:default="Data Governance" ma:format="Dropdown" ma:internalName="Category">
      <xsd:simpleType>
        <xsd:restriction base="dms:Choice">
          <xsd:enumeration value="Data Governance"/>
          <xsd:enumeration value="Education"/>
          <xsd:enumeration value="Finance"/>
          <xsd:enumeration value="HR"/>
          <xsd:enumeration value="Operations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6b1a212-2b3e-4814-9a7e-dfb609960997}" ma:internalName="TaxCatchAll" ma:showField="CatchAllData" ma:web="838992c1-f416-472f-bf15-2834f14a1c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8992c1-f416-472f-bf15-2834f14a1cda" xsi:nil="true"/>
    <lcf76f155ced4ddcb4097134ff3c332f xmlns="6fd7b7d4-0ad7-46d4-a82e-bad97ffb913c">
      <Terms xmlns="http://schemas.microsoft.com/office/infopath/2007/PartnerControls"/>
    </lcf76f155ced4ddcb4097134ff3c332f>
    <Category xmlns="6fd7b7d4-0ad7-46d4-a82e-bad97ffb913c">Data Governance</Category>
  </documentManagement>
</p:properties>
</file>

<file path=customXml/itemProps1.xml><?xml version="1.0" encoding="utf-8"?>
<ds:datastoreItem xmlns:ds="http://schemas.openxmlformats.org/officeDocument/2006/customXml" ds:itemID="{3C88600F-01F4-41A5-B585-34C58BC26C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9A96E-DA54-43FC-A145-34E2A21903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b7d4-0ad7-46d4-a82e-bad97ffb913c"/>
    <ds:schemaRef ds:uri="838992c1-f416-472f-bf15-2834f14a1c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215DDE-C1F2-4A3F-97AA-5B0BA3E78F80}">
  <ds:schemaRefs>
    <ds:schemaRef ds:uri="http://schemas.microsoft.com/office/2006/metadata/properties"/>
    <ds:schemaRef ds:uri="http://schemas.microsoft.com/office/infopath/2007/PartnerControls"/>
    <ds:schemaRef ds:uri="838992c1-f416-472f-bf15-2834f14a1cda"/>
    <ds:schemaRef ds:uri="6fd7b7d4-0ad7-46d4-a82e-bad97ffb91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3</Pages>
  <Words>640</Words>
  <Characters>3649</Characters>
  <Application>Microsoft Office Word</Application>
  <DocSecurity>0</DocSecurity>
  <Lines>30</Lines>
  <Paragraphs>8</Paragraphs>
  <ScaleCrop>false</ScaleCrop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Accessibility plan for                           NAME OF ACADEMY</dc:title>
  <dc:subject/>
  <dc:creator>A Gannon</dc:creator>
  <cp:keywords/>
  <dc:description/>
  <cp:lastModifiedBy>K Kirchin</cp:lastModifiedBy>
  <cp:revision>2</cp:revision>
  <dcterms:created xsi:type="dcterms:W3CDTF">2026-05-29T10:39:00Z</dcterms:created>
  <dcterms:modified xsi:type="dcterms:W3CDTF">2026-05-29T10:39:00Z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c15ef13,7ca66f8c,4cc332c8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e2b2c37,74a460b9,bc29b94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2025-07-29T14:46:49Z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c7c399e3-b098-4bdd-ac7f-adc4de6a0ff6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0x010100C4BD7E192A88084FB47D7E3C24A334EE</vt:lpwstr>
  </property>
  <property fmtid="{D5CDD505-2E9C-101B-9397-08002B2CF9AE}" pid="17" name="docLang">
    <vt:lpwstr>en</vt:lpwstr>
  </property>
  <property fmtid="{D5CDD505-2E9C-101B-9397-08002B2CF9AE}" pid="18" name="MediaServiceImageTags">
    <vt:lpwstr/>
  </property>
</Properties>
</file>